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3F6A" w:rsidRDefault="000F3F6A" w:rsidP="000F3F6A">
      <w:pPr>
        <w:jc w:val="right"/>
        <w:rPr>
          <w:rFonts w:ascii="Segoe UI" w:hAnsi="Segoe UI" w:cs="Segoe UI"/>
          <w:b/>
          <w:sz w:val="32"/>
        </w:rPr>
      </w:pPr>
      <w:r>
        <w:rPr>
          <w:rFonts w:ascii="Segoe UI" w:hAnsi="Segoe UI" w:cs="Segoe UI"/>
          <w:b/>
          <w:sz w:val="32"/>
        </w:rPr>
        <w:t>ПРЕСС-РЕЛИЗ</w:t>
      </w:r>
    </w:p>
    <w:p w:rsidR="009C45FB" w:rsidRDefault="00421712" w:rsidP="00421712">
      <w:pPr>
        <w:jc w:val="center"/>
        <w:rPr>
          <w:rFonts w:ascii="Segoe UI" w:hAnsi="Segoe UI" w:cs="Segoe UI"/>
          <w:b/>
          <w:sz w:val="32"/>
        </w:rPr>
      </w:pPr>
      <w:r w:rsidRPr="00421712">
        <w:rPr>
          <w:rFonts w:ascii="Segoe UI" w:hAnsi="Segoe UI" w:cs="Segoe UI"/>
          <w:b/>
          <w:sz w:val="32"/>
        </w:rPr>
        <w:t>Кадастровая палата</w:t>
      </w:r>
      <w:r w:rsidRPr="00421712">
        <w:rPr>
          <w:rFonts w:ascii="Segoe UI" w:hAnsi="Segoe UI" w:cs="Segoe UI"/>
          <w:b/>
          <w:sz w:val="32"/>
          <w:szCs w:val="32"/>
        </w:rPr>
        <w:t xml:space="preserve">: </w:t>
      </w:r>
      <w:r w:rsidRPr="00421712">
        <w:rPr>
          <w:rFonts w:ascii="Segoe UI" w:eastAsia="Times New Roman" w:hAnsi="Segoe UI" w:cs="Segoe UI"/>
          <w:b/>
          <w:sz w:val="32"/>
          <w:szCs w:val="32"/>
          <w:lang w:eastAsia="ru-RU"/>
        </w:rPr>
        <w:t>эксперимент по использованию облачной электронной подписи</w:t>
      </w:r>
    </w:p>
    <w:p w:rsidR="00421712" w:rsidRPr="000F3F6A" w:rsidRDefault="000F3F6A" w:rsidP="002B21E6">
      <w:pPr>
        <w:spacing w:after="0" w:line="240" w:lineRule="auto"/>
        <w:ind w:firstLine="709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453390</wp:posOffset>
            </wp:positionH>
            <wp:positionV relativeFrom="paragraph">
              <wp:posOffset>1905</wp:posOffset>
            </wp:positionV>
            <wp:extent cx="2705100" cy="1352550"/>
            <wp:effectExtent l="0" t="0" r="0" b="0"/>
            <wp:wrapTight wrapText="bothSides">
              <wp:wrapPolygon edited="0">
                <wp:start x="0" y="0"/>
                <wp:lineTo x="0" y="21296"/>
                <wp:lineTo x="21448" y="21296"/>
                <wp:lineTo x="21448" y="0"/>
                <wp:lineTo x="0" y="0"/>
              </wp:wrapPolygon>
            </wp:wrapTight>
            <wp:docPr id="1" name="Рисунок 1" descr="C:\Users\User2142\Desktop\Новая папка\ЛОГОТИПЫ\логотипы в работу\сер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2142\Desktop\Новая папка\ЛОГОТИПЫ\логотипы в работу\серый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0" cy="135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21712" w:rsidRPr="000F3F6A">
        <w:rPr>
          <w:rFonts w:ascii="Segoe UI" w:hAnsi="Segoe UI" w:cs="Segoe UI"/>
          <w:sz w:val="24"/>
          <w:szCs w:val="24"/>
        </w:rPr>
        <w:t xml:space="preserve">Кадастровая палата по Краснодарскому краю информирует собственников недвижимости о новом эксперименте по использованию облачной электронной подписи. </w:t>
      </w:r>
      <w:r w:rsidR="00421712" w:rsidRPr="000F3F6A">
        <w:rPr>
          <w:rFonts w:ascii="Segoe UI" w:eastAsia="Times New Roman" w:hAnsi="Segoe UI" w:cs="Segoe UI"/>
          <w:sz w:val="24"/>
          <w:szCs w:val="24"/>
          <w:lang w:eastAsia="ru-RU"/>
        </w:rPr>
        <w:t>Эксперимент планируют продлить до де</w:t>
      </w:r>
      <w:bookmarkStart w:id="0" w:name="_GoBack"/>
      <w:bookmarkEnd w:id="0"/>
      <w:r w:rsidR="00421712" w:rsidRPr="000F3F6A">
        <w:rPr>
          <w:rFonts w:ascii="Segoe UI" w:eastAsia="Times New Roman" w:hAnsi="Segoe UI" w:cs="Segoe UI"/>
          <w:sz w:val="24"/>
          <w:szCs w:val="24"/>
          <w:lang w:eastAsia="ru-RU"/>
        </w:rPr>
        <w:t>кабря 2021.</w:t>
      </w:r>
    </w:p>
    <w:p w:rsidR="00421712" w:rsidRPr="000F3F6A" w:rsidRDefault="00421712" w:rsidP="002B21E6">
      <w:pPr>
        <w:spacing w:after="0" w:line="240" w:lineRule="auto"/>
        <w:ind w:firstLine="709"/>
        <w:jc w:val="both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0F3F6A">
        <w:rPr>
          <w:rFonts w:ascii="Segoe UI" w:eastAsia="Times New Roman" w:hAnsi="Segoe UI" w:cs="Segoe UI"/>
          <w:sz w:val="24"/>
          <w:szCs w:val="24"/>
          <w:lang w:eastAsia="ru-RU"/>
        </w:rPr>
        <w:t>По условиям эксперимента, облачная электронная подпись будет использоваться для удаленного оформления нескольких видов документов. В список вошли документы для регистрации недвижимости и ее купли-продажи через ипотеку, запросы через портал информации из ЕГРН, договоры на услуги связи, документы для регистрации юр</w:t>
      </w:r>
      <w:proofErr w:type="gramStart"/>
      <w:r w:rsidR="001D2F2B">
        <w:rPr>
          <w:rFonts w:ascii="Segoe UI" w:eastAsia="Times New Roman" w:hAnsi="Segoe UI" w:cs="Segoe UI"/>
          <w:sz w:val="24"/>
          <w:szCs w:val="24"/>
          <w:lang w:eastAsia="ru-RU"/>
        </w:rPr>
        <w:t>.</w:t>
      </w:r>
      <w:r w:rsidRPr="000F3F6A">
        <w:rPr>
          <w:rFonts w:ascii="Segoe UI" w:eastAsia="Times New Roman" w:hAnsi="Segoe UI" w:cs="Segoe UI"/>
          <w:sz w:val="24"/>
          <w:szCs w:val="24"/>
          <w:lang w:eastAsia="ru-RU"/>
        </w:rPr>
        <w:t>л</w:t>
      </w:r>
      <w:proofErr w:type="gramEnd"/>
      <w:r w:rsidRPr="000F3F6A">
        <w:rPr>
          <w:rFonts w:ascii="Segoe UI" w:eastAsia="Times New Roman" w:hAnsi="Segoe UI" w:cs="Segoe UI"/>
          <w:sz w:val="24"/>
          <w:szCs w:val="24"/>
          <w:lang w:eastAsia="ru-RU"/>
        </w:rPr>
        <w:t>иц и индивидуальных предпринимателей, документы для получения банковских гарантий и осуществления сделок с аккредитивами, а также сделки на электронных торговых площадках.</w:t>
      </w:r>
    </w:p>
    <w:p w:rsidR="002B21E6" w:rsidRPr="000F3F6A" w:rsidRDefault="00421712" w:rsidP="002B21E6">
      <w:pPr>
        <w:spacing w:after="0" w:line="240" w:lineRule="auto"/>
        <w:ind w:firstLine="709"/>
        <w:jc w:val="both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0F3F6A">
        <w:rPr>
          <w:rFonts w:ascii="Segoe UI" w:eastAsia="Times New Roman" w:hAnsi="Segoe UI" w:cs="Segoe UI"/>
          <w:sz w:val="24"/>
          <w:szCs w:val="24"/>
          <w:lang w:eastAsia="ru-RU"/>
        </w:rPr>
        <w:t>Что даст это но</w:t>
      </w:r>
      <w:r w:rsidR="002B21E6" w:rsidRPr="000F3F6A">
        <w:rPr>
          <w:rFonts w:ascii="Segoe UI" w:eastAsia="Times New Roman" w:hAnsi="Segoe UI" w:cs="Segoe UI"/>
          <w:sz w:val="24"/>
          <w:szCs w:val="24"/>
          <w:lang w:eastAsia="ru-RU"/>
        </w:rPr>
        <w:t>вовведение? Прежде всего, отметим</w:t>
      </w:r>
      <w:r w:rsidRPr="000F3F6A">
        <w:rPr>
          <w:rFonts w:ascii="Segoe UI" w:eastAsia="Times New Roman" w:hAnsi="Segoe UI" w:cs="Segoe UI"/>
          <w:sz w:val="24"/>
          <w:szCs w:val="24"/>
          <w:lang w:eastAsia="ru-RU"/>
        </w:rPr>
        <w:t>, что внедрение единой системы в данном случае созвучно намерению властей консолидировать рынок выдачи электронны</w:t>
      </w:r>
      <w:r w:rsidR="002B21E6" w:rsidRPr="000F3F6A">
        <w:rPr>
          <w:rFonts w:ascii="Segoe UI" w:eastAsia="Times New Roman" w:hAnsi="Segoe UI" w:cs="Segoe UI"/>
          <w:sz w:val="24"/>
          <w:szCs w:val="24"/>
          <w:lang w:eastAsia="ru-RU"/>
        </w:rPr>
        <w:t xml:space="preserve">х подписей. </w:t>
      </w:r>
    </w:p>
    <w:p w:rsidR="00421712" w:rsidRPr="000F3F6A" w:rsidRDefault="002B21E6" w:rsidP="002B21E6">
      <w:pPr>
        <w:spacing w:after="0" w:line="240" w:lineRule="auto"/>
        <w:ind w:firstLine="709"/>
        <w:jc w:val="both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0F3F6A">
        <w:rPr>
          <w:rFonts w:ascii="Segoe UI" w:eastAsia="Times New Roman" w:hAnsi="Segoe UI" w:cs="Segoe UI"/>
          <w:sz w:val="24"/>
          <w:szCs w:val="24"/>
          <w:lang w:eastAsia="ru-RU"/>
        </w:rPr>
        <w:t>В настоящее время</w:t>
      </w:r>
      <w:r w:rsidR="00421712" w:rsidRPr="000F3F6A">
        <w:rPr>
          <w:rFonts w:ascii="Segoe UI" w:eastAsia="Times New Roman" w:hAnsi="Segoe UI" w:cs="Segoe UI"/>
          <w:sz w:val="24"/>
          <w:szCs w:val="24"/>
          <w:lang w:eastAsia="ru-RU"/>
        </w:rPr>
        <w:t xml:space="preserve"> их выдает большое количество удостоверяющих центров (в общей сложности сейчас аккредитовало более 400 таких центров), способствует реализации различных мошенничес</w:t>
      </w:r>
      <w:r w:rsidRPr="000F3F6A">
        <w:rPr>
          <w:rFonts w:ascii="Segoe UI" w:eastAsia="Times New Roman" w:hAnsi="Segoe UI" w:cs="Segoe UI"/>
          <w:sz w:val="24"/>
          <w:szCs w:val="24"/>
          <w:lang w:eastAsia="ru-RU"/>
        </w:rPr>
        <w:t>ких схем. Э</w:t>
      </w:r>
      <w:r w:rsidR="00421712" w:rsidRPr="000F3F6A">
        <w:rPr>
          <w:rFonts w:ascii="Segoe UI" w:eastAsia="Times New Roman" w:hAnsi="Segoe UI" w:cs="Segoe UI"/>
          <w:sz w:val="24"/>
          <w:szCs w:val="24"/>
          <w:lang w:eastAsia="ru-RU"/>
        </w:rPr>
        <w:t>ксперимент поможет повысить эффективность, безопасность и удобство дистанционного применения квалифицированной электронной подписи.</w:t>
      </w:r>
    </w:p>
    <w:p w:rsidR="002B21E6" w:rsidRPr="000F3F6A" w:rsidRDefault="002B21E6" w:rsidP="002B21E6">
      <w:pPr>
        <w:spacing w:after="0" w:line="240" w:lineRule="auto"/>
        <w:ind w:firstLine="709"/>
        <w:jc w:val="both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0F3F6A">
        <w:rPr>
          <w:rFonts w:ascii="Segoe UI" w:eastAsia="Times New Roman" w:hAnsi="Segoe UI" w:cs="Segoe UI"/>
          <w:sz w:val="24"/>
          <w:szCs w:val="24"/>
          <w:lang w:eastAsia="ru-RU"/>
        </w:rPr>
        <w:t>С</w:t>
      </w:r>
      <w:r w:rsidR="00421712" w:rsidRPr="000F3F6A">
        <w:rPr>
          <w:rFonts w:ascii="Segoe UI" w:eastAsia="Times New Roman" w:hAnsi="Segoe UI" w:cs="Segoe UI"/>
          <w:sz w:val="24"/>
          <w:szCs w:val="24"/>
          <w:lang w:eastAsia="ru-RU"/>
        </w:rPr>
        <w:t xml:space="preserve">о временем облачная подпись может заменить ту, для которой </w:t>
      </w:r>
      <w:proofErr w:type="gramStart"/>
      <w:r w:rsidR="00421712" w:rsidRPr="000F3F6A">
        <w:rPr>
          <w:rFonts w:ascii="Segoe UI" w:eastAsia="Times New Roman" w:hAnsi="Segoe UI" w:cs="Segoe UI"/>
          <w:sz w:val="24"/>
          <w:szCs w:val="24"/>
          <w:lang w:eastAsia="ru-RU"/>
        </w:rPr>
        <w:t>нужен</w:t>
      </w:r>
      <w:proofErr w:type="gramEnd"/>
      <w:r w:rsidR="001D2F2B">
        <w:rPr>
          <w:rFonts w:ascii="Segoe UI" w:eastAsia="Times New Roman" w:hAnsi="Segoe UI" w:cs="Segoe UI"/>
          <w:sz w:val="24"/>
          <w:szCs w:val="24"/>
          <w:lang w:eastAsia="ru-RU"/>
        </w:rPr>
        <w:t xml:space="preserve"> </w:t>
      </w:r>
      <w:proofErr w:type="spellStart"/>
      <w:r w:rsidR="00421712" w:rsidRPr="000F3F6A">
        <w:rPr>
          <w:rFonts w:ascii="Segoe UI" w:eastAsia="Times New Roman" w:hAnsi="Segoe UI" w:cs="Segoe UI"/>
          <w:sz w:val="24"/>
          <w:szCs w:val="24"/>
          <w:lang w:eastAsia="ru-RU"/>
        </w:rPr>
        <w:t>токен</w:t>
      </w:r>
      <w:proofErr w:type="spellEnd"/>
      <w:r w:rsidR="00421712" w:rsidRPr="000F3F6A">
        <w:rPr>
          <w:rFonts w:ascii="Segoe UI" w:eastAsia="Times New Roman" w:hAnsi="Segoe UI" w:cs="Segoe UI"/>
          <w:sz w:val="24"/>
          <w:szCs w:val="24"/>
          <w:lang w:eastAsia="ru-RU"/>
        </w:rPr>
        <w:t xml:space="preserve"> – это </w:t>
      </w:r>
      <w:proofErr w:type="spellStart"/>
      <w:r w:rsidR="00421712" w:rsidRPr="000F3F6A">
        <w:rPr>
          <w:rFonts w:ascii="Segoe UI" w:eastAsia="Times New Roman" w:hAnsi="Segoe UI" w:cs="Segoe UI"/>
          <w:sz w:val="24"/>
          <w:szCs w:val="24"/>
          <w:lang w:eastAsia="ru-RU"/>
        </w:rPr>
        <w:t>флешка</w:t>
      </w:r>
      <w:proofErr w:type="spellEnd"/>
      <w:r w:rsidR="00421712" w:rsidRPr="000F3F6A">
        <w:rPr>
          <w:rFonts w:ascii="Segoe UI" w:eastAsia="Times New Roman" w:hAnsi="Segoe UI" w:cs="Segoe UI"/>
          <w:sz w:val="24"/>
          <w:szCs w:val="24"/>
          <w:lang w:eastAsia="ru-RU"/>
        </w:rPr>
        <w:t xml:space="preserve"> с информацией, на основе которой генерируется подпись. Вместе с тем, для этого придется внести значительные изменения в законодательство. Сейчас в законах прямо не сказано, можно ли передавать ключи электронной подписи третьим лицам – например, облачному провайдеру. </w:t>
      </w:r>
    </w:p>
    <w:p w:rsidR="00421712" w:rsidRPr="000F3F6A" w:rsidRDefault="00421712" w:rsidP="002B21E6">
      <w:pPr>
        <w:spacing w:after="0" w:line="240" w:lineRule="auto"/>
        <w:ind w:firstLine="709"/>
        <w:jc w:val="both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0F3F6A">
        <w:rPr>
          <w:rFonts w:ascii="Segoe UI" w:eastAsia="Times New Roman" w:hAnsi="Segoe UI" w:cs="Segoe UI"/>
          <w:sz w:val="24"/>
          <w:szCs w:val="24"/>
          <w:lang w:eastAsia="ru-RU"/>
        </w:rPr>
        <w:t xml:space="preserve">Кроме того, нужно определиться, как пользователь сможет получать доступ к облачному ключу, если </w:t>
      </w:r>
      <w:proofErr w:type="spellStart"/>
      <w:r w:rsidRPr="000F3F6A">
        <w:rPr>
          <w:rFonts w:ascii="Segoe UI" w:eastAsia="Times New Roman" w:hAnsi="Segoe UI" w:cs="Segoe UI"/>
          <w:sz w:val="24"/>
          <w:szCs w:val="24"/>
          <w:lang w:eastAsia="ru-RU"/>
        </w:rPr>
        <w:t>токена</w:t>
      </w:r>
      <w:proofErr w:type="spellEnd"/>
      <w:r w:rsidRPr="000F3F6A">
        <w:rPr>
          <w:rFonts w:ascii="Segoe UI" w:eastAsia="Times New Roman" w:hAnsi="Segoe UI" w:cs="Segoe UI"/>
          <w:sz w:val="24"/>
          <w:szCs w:val="24"/>
          <w:lang w:eastAsia="ru-RU"/>
        </w:rPr>
        <w:t xml:space="preserve"> не будет, а SMS и пароли ФСБ считает небезопасными способами подтверждения личности. Уже сейчас ведомством разрабатываются предложения по доработке дополнительных механизмов аутентификации заявителей при получении электронных </w:t>
      </w:r>
      <w:proofErr w:type="spellStart"/>
      <w:r w:rsidRPr="000F3F6A">
        <w:rPr>
          <w:rFonts w:ascii="Segoe UI" w:eastAsia="Times New Roman" w:hAnsi="Segoe UI" w:cs="Segoe UI"/>
          <w:sz w:val="24"/>
          <w:szCs w:val="24"/>
          <w:lang w:eastAsia="ru-RU"/>
        </w:rPr>
        <w:t>госуслуг</w:t>
      </w:r>
      <w:proofErr w:type="spellEnd"/>
      <w:r w:rsidRPr="000F3F6A">
        <w:rPr>
          <w:rFonts w:ascii="Segoe UI" w:eastAsia="Times New Roman" w:hAnsi="Segoe UI" w:cs="Segoe UI"/>
          <w:sz w:val="24"/>
          <w:szCs w:val="24"/>
          <w:lang w:eastAsia="ru-RU"/>
        </w:rPr>
        <w:t xml:space="preserve">. В частности, речь идет о биометрической идентификации граждан по лицу и голосу. Такие инструменты обеспечат дополнительную защиту от потенциальных рисков мошенничества. </w:t>
      </w:r>
    </w:p>
    <w:p w:rsidR="000F3F6A" w:rsidRPr="00BF4EED" w:rsidRDefault="000F3F6A" w:rsidP="000F3F6A">
      <w:pPr>
        <w:spacing w:after="0" w:line="240" w:lineRule="auto"/>
        <w:jc w:val="both"/>
      </w:pPr>
      <w:r w:rsidRPr="00F97A89">
        <w:rPr>
          <w:color w:val="000000"/>
        </w:rPr>
        <w:t>__________________________________________________________________________________</w:t>
      </w:r>
      <w:r>
        <w:rPr>
          <w:color w:val="000000"/>
        </w:rPr>
        <w:t>___________</w:t>
      </w:r>
    </w:p>
    <w:p w:rsidR="000F3F6A" w:rsidRDefault="000F3F6A" w:rsidP="000F3F6A">
      <w:pPr>
        <w:spacing w:before="100" w:beforeAutospacing="1" w:after="100" w:afterAutospacing="1" w:line="0" w:lineRule="atLeast"/>
        <w:contextualSpacing/>
        <w:rPr>
          <w:rFonts w:ascii="Segoe UI" w:eastAsia="Times New Roman" w:hAnsi="Segoe UI" w:cs="Segoe UI"/>
          <w:color w:val="000000"/>
          <w:sz w:val="24"/>
          <w:szCs w:val="24"/>
        </w:rPr>
      </w:pPr>
      <w:r>
        <w:rPr>
          <w:rFonts w:ascii="Segoe UI" w:eastAsia="Times New Roman" w:hAnsi="Segoe UI" w:cs="Segoe UI"/>
          <w:color w:val="000000"/>
          <w:sz w:val="24"/>
          <w:szCs w:val="24"/>
        </w:rPr>
        <w:t xml:space="preserve">Пресс-служба Кадастровой палаты по Краснодарскому краю </w:t>
      </w:r>
    </w:p>
    <w:p w:rsidR="000F3F6A" w:rsidRPr="00386FFE" w:rsidRDefault="00900D1F" w:rsidP="000F3F6A">
      <w:pPr>
        <w:spacing w:before="100" w:beforeAutospacing="1" w:after="100" w:afterAutospacing="1" w:line="0" w:lineRule="atLeast"/>
        <w:contextualSpacing/>
        <w:rPr>
          <w:rFonts w:ascii="Segoe UI" w:eastAsia="Times New Roman" w:hAnsi="Segoe UI" w:cs="Segoe UI"/>
          <w:color w:val="000000"/>
          <w:sz w:val="24"/>
          <w:szCs w:val="24"/>
        </w:rPr>
      </w:pPr>
      <w:hyperlink r:id="rId5" w:history="1">
        <w:r w:rsidR="000F3F6A" w:rsidRPr="00D108C1">
          <w:rPr>
            <w:rStyle w:val="a3"/>
            <w:rFonts w:ascii="Segoe UI" w:hAnsi="Segoe UI" w:cs="Segoe UI"/>
            <w:sz w:val="24"/>
            <w:szCs w:val="24"/>
          </w:rPr>
          <w:t>press23@23.kadastr.ru</w:t>
        </w:r>
      </w:hyperlink>
    </w:p>
    <w:p w:rsidR="002B21E6" w:rsidRPr="00421712" w:rsidRDefault="002B21E6">
      <w:pPr>
        <w:jc w:val="both"/>
        <w:rPr>
          <w:rFonts w:ascii="Segoe UI" w:hAnsi="Segoe UI" w:cs="Segoe UI"/>
          <w:b/>
          <w:sz w:val="32"/>
        </w:rPr>
      </w:pPr>
    </w:p>
    <w:sectPr w:rsidR="002B21E6" w:rsidRPr="00421712" w:rsidSect="000F3F6A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2575F"/>
    <w:rsid w:val="00094434"/>
    <w:rsid w:val="000F3F6A"/>
    <w:rsid w:val="001D2F2B"/>
    <w:rsid w:val="002B21E6"/>
    <w:rsid w:val="00361E39"/>
    <w:rsid w:val="00421712"/>
    <w:rsid w:val="00900D1F"/>
    <w:rsid w:val="00D257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0D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">
    <w:name w:val="b"/>
    <w:basedOn w:val="a0"/>
    <w:rsid w:val="00421712"/>
  </w:style>
  <w:style w:type="character" w:styleId="a3">
    <w:name w:val="Hyperlink"/>
    <w:basedOn w:val="a0"/>
    <w:uiPriority w:val="99"/>
    <w:unhideWhenUsed/>
    <w:rsid w:val="000F3F6A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F3F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F3F6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">
    <w:name w:val="b"/>
    <w:basedOn w:val="a0"/>
    <w:rsid w:val="00421712"/>
  </w:style>
  <w:style w:type="character" w:styleId="a3">
    <w:name w:val="Hyperlink"/>
    <w:basedOn w:val="a0"/>
    <w:uiPriority w:val="99"/>
    <w:unhideWhenUsed/>
    <w:rsid w:val="000F3F6A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F3F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F3F6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press23@23.kadastr.ru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350</Words>
  <Characters>2001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Федорова Полина Олеговна</dc:creator>
  <cp:keywords/>
  <dc:description/>
  <cp:lastModifiedBy>Raion</cp:lastModifiedBy>
  <cp:revision>4</cp:revision>
  <dcterms:created xsi:type="dcterms:W3CDTF">2019-11-01T09:26:00Z</dcterms:created>
  <dcterms:modified xsi:type="dcterms:W3CDTF">2019-11-19T12:35:00Z</dcterms:modified>
</cp:coreProperties>
</file>