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61EF" w:rsidRPr="000161EF" w:rsidRDefault="000161EF" w:rsidP="00617D44">
      <w:pPr>
        <w:jc w:val="right"/>
        <w:rPr>
          <w:rFonts w:ascii="Segoe UI" w:eastAsia="Times New Roman" w:hAnsi="Segoe UI" w:cs="Segoe UI"/>
          <w:b/>
          <w:color w:val="000000"/>
          <w:sz w:val="28"/>
          <w:szCs w:val="28"/>
          <w:lang w:eastAsia="ru-RU"/>
        </w:rPr>
      </w:pPr>
      <w:r w:rsidRPr="000161EF">
        <w:rPr>
          <w:rFonts w:ascii="Segoe UI" w:eastAsia="Times New Roman" w:hAnsi="Segoe UI" w:cs="Segoe UI"/>
          <w:b/>
          <w:color w:val="000000"/>
          <w:sz w:val="28"/>
          <w:szCs w:val="28"/>
          <w:lang w:eastAsia="ru-RU"/>
        </w:rPr>
        <w:t>ПРЕСС-РЕЛИЗ</w:t>
      </w:r>
    </w:p>
    <w:p w:rsidR="00617D44" w:rsidRPr="005C7E33" w:rsidRDefault="004A523F" w:rsidP="00617D44">
      <w:pPr>
        <w:spacing w:before="100" w:beforeAutospacing="1" w:after="100" w:afterAutospacing="1" w:line="0" w:lineRule="atLeast"/>
        <w:contextualSpacing/>
        <w:jc w:val="center"/>
        <w:rPr>
          <w:rFonts w:ascii="Segoe UI" w:eastAsia="Times New Roman" w:hAnsi="Segoe UI" w:cs="Segoe UI"/>
          <w:b/>
          <w:color w:val="000000"/>
          <w:sz w:val="32"/>
          <w:szCs w:val="28"/>
          <w:lang w:eastAsia="ru-RU"/>
        </w:rPr>
      </w:pPr>
      <w:r w:rsidRPr="005C7E33">
        <w:rPr>
          <w:rFonts w:ascii="Segoe UI" w:eastAsia="Times New Roman" w:hAnsi="Segoe UI" w:cs="Segoe UI"/>
          <w:b/>
          <w:color w:val="000000"/>
          <w:sz w:val="32"/>
          <w:szCs w:val="28"/>
          <w:lang w:eastAsia="ru-RU"/>
        </w:rPr>
        <w:t>Мое имущество под моим контролем!</w:t>
      </w:r>
    </w:p>
    <w:p w:rsidR="000161EF" w:rsidRPr="000161EF" w:rsidRDefault="000161EF" w:rsidP="00617D44">
      <w:pPr>
        <w:spacing w:before="100" w:beforeAutospacing="1" w:after="100" w:afterAutospacing="1" w:line="0" w:lineRule="atLeast"/>
        <w:contextualSpacing/>
        <w:jc w:val="center"/>
        <w:rPr>
          <w:rFonts w:ascii="Calibri" w:eastAsia="Times New Roman" w:hAnsi="Calibri" w:cs="Times New Roman"/>
          <w:lang w:eastAsia="ru-RU"/>
        </w:rPr>
      </w:pPr>
    </w:p>
    <w:p w:rsidR="001646F4" w:rsidRDefault="005C7E33" w:rsidP="00373B9B">
      <w:pPr>
        <w:spacing w:after="0" w:line="240" w:lineRule="atLeast"/>
        <w:ind w:firstLine="851"/>
        <w:contextualSpacing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0161EF">
        <w:rPr>
          <w:rFonts w:ascii="Segoe UI" w:eastAsia="Times New Roman" w:hAnsi="Segoe UI" w:cs="Segoe UI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08CE57CA" wp14:editId="6F0A8BD7">
            <wp:simplePos x="0" y="0"/>
            <wp:positionH relativeFrom="column">
              <wp:posOffset>1905</wp:posOffset>
            </wp:positionH>
            <wp:positionV relativeFrom="paragraph">
              <wp:posOffset>40640</wp:posOffset>
            </wp:positionV>
            <wp:extent cx="2834005" cy="1394460"/>
            <wp:effectExtent l="0" t="0" r="4445" b="0"/>
            <wp:wrapThrough wrapText="bothSides">
              <wp:wrapPolygon edited="0">
                <wp:start x="0" y="0"/>
                <wp:lineTo x="0" y="21246"/>
                <wp:lineTo x="21489" y="21246"/>
                <wp:lineTo x="21489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+ филиал 01-05a логотип варианты03.jpg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877" t="19175" r="9808" b="26682"/>
                    <a:stretch/>
                  </pic:blipFill>
                  <pic:spPr bwMode="auto">
                    <a:xfrm>
                      <a:off x="0" y="0"/>
                      <a:ext cx="2834005" cy="13944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646F4" w:rsidRPr="001646F4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Что делать, если вы боитесь лишиться своей квартиры или другой недвижимости? Есть ли способ защитить недвижимость </w:t>
      </w:r>
      <w:bookmarkStart w:id="0" w:name="_GoBack"/>
      <w:bookmarkEnd w:id="0"/>
      <w:r w:rsidR="001646F4" w:rsidRPr="001646F4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престарелых родителей, которых обмануть очень легко? Закон предоставляет возможность собственнику ограничить сделки со своим имуществом</w:t>
      </w:r>
      <w:r w:rsidR="001646F4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-</w:t>
      </w:r>
      <w:r w:rsidR="001646F4" w:rsidRPr="001646F4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подав заявление в Росреестр</w:t>
      </w:r>
      <w:r w:rsidR="001646F4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.</w:t>
      </w:r>
    </w:p>
    <w:p w:rsidR="00373B9B" w:rsidRDefault="00373B9B" w:rsidP="00373B9B">
      <w:pPr>
        <w:spacing w:after="0" w:line="240" w:lineRule="atLeast"/>
        <w:ind w:firstLine="851"/>
        <w:contextualSpacing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373B9B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Чтобы быть спокойным и знать, что без Вашего ведома никто не сможет продать вашу квартиру или другую недвижимость можно внести в Единый государственный реестр недвижимости (ЕГРН) запись о невозможности государственной регистрации права без личного участия правообладателя, а иными словами «запрет» на сделку с вашей недвижимостью.</w:t>
      </w:r>
    </w:p>
    <w:p w:rsidR="000161EF" w:rsidRDefault="004A523F" w:rsidP="00373B9B">
      <w:pPr>
        <w:spacing w:after="0" w:line="240" w:lineRule="atLeast"/>
        <w:ind w:firstLine="851"/>
        <w:contextualSpacing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4A523F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Запрет на совершение сделок с недвижимостью без участия правообладателя – гарантия защиты собственника. Установить запрет можно на любой объект недвижимого имущества, который поставлен на кадастровый учет (квартира, комната, земельный участок, </w:t>
      </w:r>
      <w:proofErr w:type="spellStart"/>
      <w:r w:rsidRPr="004A523F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машино</w:t>
      </w:r>
      <w:proofErr w:type="spellEnd"/>
      <w:r w:rsidRPr="004A523F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-место и т.д.).</w:t>
      </w:r>
    </w:p>
    <w:p w:rsidR="004A523F" w:rsidRPr="004A523F" w:rsidRDefault="004A523F" w:rsidP="00373B9B">
      <w:pPr>
        <w:spacing w:after="0" w:line="240" w:lineRule="atLeast"/>
        <w:ind w:firstLine="851"/>
        <w:contextualSpacing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4A523F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Внести соответствующую запись о невозможности государственной регистрации недвижимости без личного участия собственника возможно только при наличии зарегистрированного права в ЕГРН.</w:t>
      </w:r>
    </w:p>
    <w:p w:rsidR="004A523F" w:rsidRPr="004A523F" w:rsidRDefault="004A523F" w:rsidP="00373B9B">
      <w:pPr>
        <w:spacing w:after="0" w:line="240" w:lineRule="atLeast"/>
        <w:ind w:firstLine="851"/>
        <w:contextualSpacing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4A523F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Подать заявление можно тремя способами:</w:t>
      </w:r>
    </w:p>
    <w:p w:rsidR="00373B9B" w:rsidRPr="00373B9B" w:rsidRDefault="00373B9B" w:rsidP="00373B9B">
      <w:pPr>
        <w:numPr>
          <w:ilvl w:val="0"/>
          <w:numId w:val="5"/>
        </w:numPr>
        <w:tabs>
          <w:tab w:val="clear" w:pos="720"/>
          <w:tab w:val="num" w:pos="284"/>
        </w:tabs>
        <w:spacing w:after="0" w:line="240" w:lineRule="atLeast"/>
        <w:ind w:left="0" w:firstLine="851"/>
        <w:contextualSpacing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373B9B">
        <w:rPr>
          <w:rFonts w:ascii="Segoe UI" w:eastAsia="Times New Roman" w:hAnsi="Segoe UI" w:cs="Segoe UI"/>
          <w:bCs/>
          <w:color w:val="000000"/>
          <w:sz w:val="24"/>
          <w:szCs w:val="24"/>
          <w:lang w:eastAsia="ru-RU"/>
        </w:rPr>
        <w:t>На сайте Росреестра</w:t>
      </w:r>
      <w:r w:rsidRPr="00373B9B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(rosreestr.ru), но необходимо чтобы заявление было подписано электронной цифровой подписью (получить ЭЦП можно на сайте uc.kadastr.ru) </w:t>
      </w:r>
    </w:p>
    <w:p w:rsidR="00373B9B" w:rsidRPr="00373B9B" w:rsidRDefault="00373B9B" w:rsidP="00373B9B">
      <w:pPr>
        <w:numPr>
          <w:ilvl w:val="0"/>
          <w:numId w:val="5"/>
        </w:numPr>
        <w:tabs>
          <w:tab w:val="clear" w:pos="720"/>
          <w:tab w:val="num" w:pos="284"/>
        </w:tabs>
        <w:spacing w:after="0" w:line="240" w:lineRule="atLeast"/>
        <w:ind w:left="0" w:firstLine="851"/>
        <w:contextualSpacing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373B9B">
        <w:rPr>
          <w:rFonts w:ascii="Segoe UI" w:eastAsia="Times New Roman" w:hAnsi="Segoe UI" w:cs="Segoe UI"/>
          <w:bCs/>
          <w:color w:val="000000"/>
          <w:sz w:val="24"/>
          <w:szCs w:val="24"/>
          <w:lang w:eastAsia="ru-RU"/>
        </w:rPr>
        <w:t>В расположенный рядом многофункциональный центр</w:t>
      </w:r>
      <w:r w:rsidRPr="00373B9B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, (с адресами и графиком </w:t>
      </w:r>
      <w:proofErr w:type="gramStart"/>
      <w:r w:rsidRPr="00373B9B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работы</w:t>
      </w:r>
      <w:proofErr w:type="gramEnd"/>
      <w:r w:rsidRPr="00373B9B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которых можно ознакомиться на сайте </w:t>
      </w:r>
      <w:hyperlink r:id="rId7" w:history="1">
        <w:r w:rsidRPr="00373B9B">
          <w:rPr>
            <w:rStyle w:val="a4"/>
            <w:rFonts w:ascii="Segoe UI" w:eastAsia="Times New Roman" w:hAnsi="Segoe UI" w:cs="Segoe UI"/>
            <w:sz w:val="24"/>
            <w:szCs w:val="24"/>
            <w:lang w:eastAsia="ru-RU"/>
          </w:rPr>
          <w:t>http://www.e-mfc.ru)</w:t>
        </w:r>
      </w:hyperlink>
      <w:r w:rsidRPr="00373B9B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.</w:t>
      </w:r>
    </w:p>
    <w:p w:rsidR="004A523F" w:rsidRPr="00373B9B" w:rsidRDefault="00373B9B" w:rsidP="00373B9B">
      <w:pPr>
        <w:numPr>
          <w:ilvl w:val="0"/>
          <w:numId w:val="5"/>
        </w:numPr>
        <w:tabs>
          <w:tab w:val="clear" w:pos="720"/>
          <w:tab w:val="num" w:pos="284"/>
        </w:tabs>
        <w:spacing w:after="0" w:line="240" w:lineRule="atLeast"/>
        <w:ind w:left="0" w:firstLine="851"/>
        <w:contextualSpacing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373B9B">
        <w:rPr>
          <w:rFonts w:ascii="Segoe UI" w:eastAsia="Times New Roman" w:hAnsi="Segoe UI" w:cs="Segoe UI"/>
          <w:bCs/>
          <w:color w:val="000000"/>
          <w:sz w:val="24"/>
          <w:szCs w:val="24"/>
          <w:lang w:eastAsia="ru-RU"/>
        </w:rPr>
        <w:t>По почте</w:t>
      </w:r>
      <w:r w:rsidRPr="00373B9B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, но необходимо чтобы все бумаги были заверены нотариусом. Отправку корреспонденции надо осуществить заказным письмом с уведомлением и описанием вложения.</w:t>
      </w:r>
    </w:p>
    <w:p w:rsidR="00373B9B" w:rsidRDefault="00373B9B" w:rsidP="00373B9B">
      <w:pPr>
        <w:spacing w:after="0" w:line="240" w:lineRule="atLeast"/>
        <w:ind w:firstLine="851"/>
        <w:contextualSpacing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373B9B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Сведения о невозможности государственной регистрации права без личного участия правообладателя вносятся в ЕГРН в течение 5 рабочих дней со дня подачи документов, госпошлина при подаче такого заявления не взимается.</w:t>
      </w:r>
    </w:p>
    <w:p w:rsidR="00373B9B" w:rsidRPr="00373B9B" w:rsidRDefault="00373B9B" w:rsidP="00373B9B">
      <w:pPr>
        <w:spacing w:after="0" w:line="240" w:lineRule="atLeast"/>
        <w:ind w:firstLine="851"/>
        <w:contextualSpacing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Данный запрет действует б</w:t>
      </w:r>
      <w:r w:rsidRPr="00373B9B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ессрочно, пока не будет:</w:t>
      </w:r>
    </w:p>
    <w:p w:rsidR="00373B9B" w:rsidRPr="00373B9B" w:rsidRDefault="00373B9B" w:rsidP="00373B9B">
      <w:pPr>
        <w:numPr>
          <w:ilvl w:val="0"/>
          <w:numId w:val="6"/>
        </w:numPr>
        <w:spacing w:after="0" w:line="240" w:lineRule="atLeast"/>
        <w:ind w:left="0" w:firstLine="851"/>
        <w:contextualSpacing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proofErr w:type="gramStart"/>
      <w:r w:rsidRPr="00373B9B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отозван</w:t>
      </w:r>
      <w:proofErr w:type="gramEnd"/>
      <w:r w:rsidRPr="00373B9B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собственником;</w:t>
      </w:r>
    </w:p>
    <w:p w:rsidR="00373B9B" w:rsidRPr="00373B9B" w:rsidRDefault="00373B9B" w:rsidP="00373B9B">
      <w:pPr>
        <w:numPr>
          <w:ilvl w:val="0"/>
          <w:numId w:val="6"/>
        </w:numPr>
        <w:spacing w:after="0" w:line="240" w:lineRule="atLeast"/>
        <w:ind w:left="0" w:firstLine="851"/>
        <w:contextualSpacing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proofErr w:type="gramStart"/>
      <w:r w:rsidRPr="00373B9B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погашен</w:t>
      </w:r>
      <w:proofErr w:type="gramEnd"/>
      <w:r w:rsidRPr="00373B9B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регистратором при регистрации сделки и при личном участии собственника;</w:t>
      </w:r>
    </w:p>
    <w:p w:rsidR="00373B9B" w:rsidRPr="00373B9B" w:rsidRDefault="00373B9B" w:rsidP="00373B9B">
      <w:pPr>
        <w:numPr>
          <w:ilvl w:val="0"/>
          <w:numId w:val="6"/>
        </w:numPr>
        <w:spacing w:after="0" w:line="240" w:lineRule="atLeast"/>
        <w:ind w:left="0" w:firstLine="851"/>
        <w:contextualSpacing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373B9B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на основании судебного акта.</w:t>
      </w:r>
    </w:p>
    <w:p w:rsidR="00373B9B" w:rsidRPr="00617D44" w:rsidRDefault="00373B9B" w:rsidP="00373B9B">
      <w:pPr>
        <w:spacing w:after="0" w:line="240" w:lineRule="atLeast"/>
        <w:ind w:firstLine="851"/>
        <w:contextualSpacing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373B9B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Стоить отметить, что запись в ЕГРН о </w:t>
      </w:r>
      <w:proofErr w:type="gramStart"/>
      <w:r w:rsidRPr="00373B9B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заявлении</w:t>
      </w:r>
      <w:proofErr w:type="gramEnd"/>
      <w:r w:rsidRPr="00373B9B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о невозможности регистрации не препятствует осуществлению государственной регистрации перехода, прекращения, ограничения права и обременения объекта недвижимости, если основанием для государственной регистрации права является </w:t>
      </w:r>
      <w:r w:rsidRPr="00373B9B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lastRenderedPageBreak/>
        <w:t>вступившее в законную силу решение суда, а также требование судебного пристава-исполнителя в случаях, предусмотренных законодательством.</w:t>
      </w:r>
    </w:p>
    <w:p w:rsidR="000161EF" w:rsidRPr="00617D44" w:rsidRDefault="000161EF" w:rsidP="00617D44">
      <w:pPr>
        <w:tabs>
          <w:tab w:val="left" w:pos="567"/>
        </w:tabs>
        <w:spacing w:after="0" w:line="240" w:lineRule="atLeast"/>
        <w:contextualSpacing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617D44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_____________________________________________________________________________________________</w:t>
      </w:r>
    </w:p>
    <w:p w:rsidR="000161EF" w:rsidRPr="000161EF" w:rsidRDefault="000161EF" w:rsidP="00617D44">
      <w:pPr>
        <w:spacing w:after="0" w:line="240" w:lineRule="atLeast"/>
        <w:contextualSpacing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</w:p>
    <w:p w:rsidR="000161EF" w:rsidRPr="000161EF" w:rsidRDefault="000161EF" w:rsidP="00617D44">
      <w:pPr>
        <w:spacing w:after="0" w:line="240" w:lineRule="atLeast"/>
        <w:contextualSpacing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0161EF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Пресс-служба филиала ФГБУ «ФКП Росреестра» по Краснодарскому краю</w:t>
      </w:r>
    </w:p>
    <w:p w:rsidR="000161EF" w:rsidRPr="000161EF" w:rsidRDefault="000161EF" w:rsidP="00617D44">
      <w:pPr>
        <w:spacing w:after="0" w:line="240" w:lineRule="atLeast"/>
        <w:rPr>
          <w:rFonts w:ascii="Calibri" w:eastAsia="Times New Roman" w:hAnsi="Calibri" w:cs="Times New Roman"/>
          <w:lang w:eastAsia="ru-RU"/>
        </w:rPr>
      </w:pPr>
    </w:p>
    <w:p w:rsidR="0055503E" w:rsidRDefault="0055503E" w:rsidP="00617D44">
      <w:pPr>
        <w:spacing w:after="0" w:line="240" w:lineRule="atLeast"/>
      </w:pPr>
    </w:p>
    <w:p w:rsidR="006776FD" w:rsidRDefault="006776FD"/>
    <w:sectPr w:rsidR="006776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751E20"/>
    <w:multiLevelType w:val="multilevel"/>
    <w:tmpl w:val="D29C3B2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>
    <w:nsid w:val="18E8286B"/>
    <w:multiLevelType w:val="multilevel"/>
    <w:tmpl w:val="B0C87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F0F27E9"/>
    <w:multiLevelType w:val="hybridMultilevel"/>
    <w:tmpl w:val="A43617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3317589"/>
    <w:multiLevelType w:val="multilevel"/>
    <w:tmpl w:val="A1BAF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CE94460"/>
    <w:multiLevelType w:val="hybridMultilevel"/>
    <w:tmpl w:val="02CCA9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871147D"/>
    <w:multiLevelType w:val="multilevel"/>
    <w:tmpl w:val="512A0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7CA6"/>
    <w:rsid w:val="000161EF"/>
    <w:rsid w:val="00083ECA"/>
    <w:rsid w:val="00137F46"/>
    <w:rsid w:val="001646F4"/>
    <w:rsid w:val="001C5DB5"/>
    <w:rsid w:val="00373B9B"/>
    <w:rsid w:val="004A523F"/>
    <w:rsid w:val="0055503E"/>
    <w:rsid w:val="005C7E33"/>
    <w:rsid w:val="005D11AE"/>
    <w:rsid w:val="00617D44"/>
    <w:rsid w:val="006776FD"/>
    <w:rsid w:val="00CA7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161EF"/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5D11AE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5D11A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161EF"/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5D11AE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5D11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79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3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1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72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9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3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9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0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4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9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1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0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e-mfc.ru)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389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Силич Виктория Сергеевна</dc:creator>
  <cp:keywords/>
  <dc:description/>
  <cp:lastModifiedBy>Силич Виктория Сергеевна</cp:lastModifiedBy>
  <cp:revision>6</cp:revision>
  <dcterms:created xsi:type="dcterms:W3CDTF">2018-09-28T06:12:00Z</dcterms:created>
  <dcterms:modified xsi:type="dcterms:W3CDTF">2018-10-15T07:39:00Z</dcterms:modified>
</cp:coreProperties>
</file>