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C6" w:rsidRDefault="007F65C6" w:rsidP="007F65C6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8B5F64" w:rsidRPr="008B5F64" w:rsidRDefault="008B5F64" w:rsidP="008B5F64">
      <w:pPr>
        <w:spacing w:after="120" w:line="240" w:lineRule="atLeast"/>
        <w:jc w:val="center"/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</w:pP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Кадастровая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палата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17775C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напоминает о полезном сервисе «Публичная кадастровая карта»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</w:p>
    <w:p w:rsidR="00AF4921" w:rsidRPr="007F65C6" w:rsidRDefault="008B5F64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1573E31" wp14:editId="4AF9B9D0">
            <wp:simplePos x="0" y="0"/>
            <wp:positionH relativeFrom="column">
              <wp:posOffset>76200</wp:posOffset>
            </wp:positionH>
            <wp:positionV relativeFrom="paragraph">
              <wp:posOffset>275590</wp:posOffset>
            </wp:positionV>
            <wp:extent cx="2541905" cy="16992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4F80" w:rsidRDefault="00104F80" w:rsidP="0055341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104F80">
        <w:rPr>
          <w:rFonts w:ascii="Segoe UI" w:eastAsia="Times New Roman" w:hAnsi="Segoe UI" w:cs="Segoe UI"/>
          <w:color w:val="000000"/>
          <w:sz w:val="24"/>
          <w:szCs w:val="24"/>
        </w:rPr>
        <w:t>Публичная кадастровая карта - это отличный ресурс для получения первичной информации о земельном участке, где представлены такие сведения как кадастровые округа, кадастровые районы, границы и кадастровые зоны.</w:t>
      </w:r>
    </w:p>
    <w:p w:rsidR="00553414" w:rsidRPr="00553414" w:rsidRDefault="00553414" w:rsidP="0055341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53414">
        <w:rPr>
          <w:rFonts w:ascii="Segoe UI" w:eastAsia="Times New Roman" w:hAnsi="Segoe UI" w:cs="Segoe UI"/>
          <w:color w:val="000000"/>
          <w:sz w:val="24"/>
          <w:szCs w:val="24"/>
        </w:rPr>
        <w:t xml:space="preserve">С помощью публичной кадастровой карты любое заинтересованное лицо, не выходя из дома или офиса, может получить справочную информацию по каждому объекту недвижимости: статус, площадь, кадастровую стоимость, форму собственности и т.п. </w:t>
      </w:r>
      <w:proofErr w:type="gramStart"/>
      <w:r w:rsidRPr="00553414">
        <w:rPr>
          <w:rFonts w:ascii="Segoe UI" w:eastAsia="Times New Roman" w:hAnsi="Segoe UI" w:cs="Segoe UI"/>
          <w:color w:val="000000"/>
          <w:sz w:val="24"/>
          <w:szCs w:val="24"/>
        </w:rPr>
        <w:t>Также есть возможность просмотреть план земельного участка и план кадастрового квартала, которые можно при необходимости распечатать.</w:t>
      </w:r>
      <w:proofErr w:type="gramEnd"/>
    </w:p>
    <w:p w:rsidR="00553414" w:rsidRPr="00553414" w:rsidRDefault="00553414" w:rsidP="0055341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53414">
        <w:rPr>
          <w:rFonts w:ascii="Segoe UI" w:eastAsia="Times New Roman" w:hAnsi="Segoe UI" w:cs="Segoe UI"/>
          <w:color w:val="000000"/>
          <w:sz w:val="24"/>
          <w:szCs w:val="24"/>
        </w:rPr>
        <w:t>Можно получить информацию о подразделениях территориального органа Росреестра, обслуживающих объект недвижимости, с указанием наименования подразделения, адреса и телефона офиса приема.</w:t>
      </w:r>
    </w:p>
    <w:p w:rsidR="000B169D" w:rsidRDefault="00553414" w:rsidP="0055341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553414">
        <w:rPr>
          <w:rFonts w:ascii="Segoe UI" w:eastAsia="Times New Roman" w:hAnsi="Segoe UI" w:cs="Segoe UI"/>
          <w:color w:val="000000"/>
          <w:sz w:val="24"/>
          <w:szCs w:val="24"/>
        </w:rPr>
        <w:t xml:space="preserve">Сервис обеспечивает доступ к базовой топографической карте России и </w:t>
      </w:r>
      <w:proofErr w:type="spellStart"/>
      <w:r w:rsidRPr="00553414">
        <w:rPr>
          <w:rFonts w:ascii="Segoe UI" w:eastAsia="Times New Roman" w:hAnsi="Segoe UI" w:cs="Segoe UI"/>
          <w:color w:val="000000"/>
          <w:sz w:val="24"/>
          <w:szCs w:val="24"/>
        </w:rPr>
        <w:t>ортофотопланам</w:t>
      </w:r>
      <w:proofErr w:type="spellEnd"/>
      <w:r w:rsidRPr="00553414">
        <w:rPr>
          <w:rFonts w:ascii="Segoe UI" w:eastAsia="Times New Roman" w:hAnsi="Segoe UI" w:cs="Segoe UI"/>
          <w:color w:val="000000"/>
          <w:sz w:val="24"/>
          <w:szCs w:val="24"/>
        </w:rPr>
        <w:t>, сведениям о территориальных зонах и зонах с особыми условиями использования территорий, а также границах муниципальных образований. Публичная кадастровая карта позволяет просматривать космические снимки территории, а также проводить измерения расстояний и площадей.</w:t>
      </w:r>
    </w:p>
    <w:p w:rsidR="00553414" w:rsidRPr="00553414" w:rsidRDefault="00553414" w:rsidP="0055341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bookmarkStart w:id="0" w:name="_GoBack"/>
      <w:bookmarkEnd w:id="0"/>
      <w:r w:rsidRPr="00553414">
        <w:rPr>
          <w:rFonts w:ascii="Segoe UI" w:eastAsia="Times New Roman" w:hAnsi="Segoe UI" w:cs="Segoe UI"/>
          <w:color w:val="000000"/>
          <w:sz w:val="24"/>
          <w:szCs w:val="24"/>
        </w:rPr>
        <w:t xml:space="preserve">Если все-таки необходим официальный документ, содержащий характеристики конкретного участка, всегда есть возможность заказать выписку из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Единого государственного реестра недвижимости</w:t>
      </w:r>
      <w:r w:rsidR="003F617A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Pr="00553414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3F617A" w:rsidRPr="003F617A">
        <w:rPr>
          <w:rFonts w:ascii="Segoe UI" w:eastAsia="Times New Roman" w:hAnsi="Segoe UI" w:cs="Segoe UI"/>
          <w:color w:val="000000"/>
          <w:sz w:val="24"/>
          <w:szCs w:val="24"/>
        </w:rPr>
        <w:t>воспользова</w:t>
      </w:r>
      <w:r w:rsidR="003F617A">
        <w:rPr>
          <w:rFonts w:ascii="Segoe UI" w:eastAsia="Times New Roman" w:hAnsi="Segoe UI" w:cs="Segoe UI"/>
          <w:color w:val="000000"/>
          <w:sz w:val="24"/>
          <w:szCs w:val="24"/>
        </w:rPr>
        <w:t>вшись</w:t>
      </w:r>
      <w:r w:rsidR="003F617A" w:rsidRPr="003F617A">
        <w:rPr>
          <w:rFonts w:ascii="Segoe UI" w:eastAsia="Times New Roman" w:hAnsi="Segoe UI" w:cs="Segoe UI"/>
          <w:color w:val="000000"/>
          <w:sz w:val="24"/>
          <w:szCs w:val="24"/>
        </w:rPr>
        <w:t xml:space="preserve"> соответствующим сервисом на портале государственных услуг Росреестра (</w:t>
      </w:r>
      <w:hyperlink r:id="rId8" w:history="1">
        <w:r w:rsidR="003F617A" w:rsidRPr="003F617A">
          <w:rPr>
            <w:rStyle w:val="a3"/>
            <w:rFonts w:ascii="Segoe UI" w:eastAsia="Times New Roman" w:hAnsi="Segoe UI" w:cs="Segoe UI"/>
            <w:sz w:val="24"/>
            <w:szCs w:val="24"/>
          </w:rPr>
          <w:t>http://rosreestr.ru</w:t>
        </w:r>
      </w:hyperlink>
      <w:r w:rsidR="003F617A" w:rsidRPr="003F617A">
        <w:rPr>
          <w:rFonts w:ascii="Segoe UI" w:eastAsia="Times New Roman" w:hAnsi="Segoe UI" w:cs="Segoe UI"/>
          <w:color w:val="000000"/>
          <w:sz w:val="24"/>
          <w:szCs w:val="24"/>
        </w:rPr>
        <w:t xml:space="preserve">), так как направление запроса в электронной форме посредством портала имеет ряд преимуществ, а именно: исключение очередей, возможность получения услуги в любое удобное для Вас </w:t>
      </w: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630A4"/>
    <w:rsid w:val="000A7769"/>
    <w:rsid w:val="000B169D"/>
    <w:rsid w:val="000C2010"/>
    <w:rsid w:val="000D44E6"/>
    <w:rsid w:val="000D6F7C"/>
    <w:rsid w:val="00104F80"/>
    <w:rsid w:val="0011691D"/>
    <w:rsid w:val="001327F8"/>
    <w:rsid w:val="0017775C"/>
    <w:rsid w:val="00193287"/>
    <w:rsid w:val="001C5811"/>
    <w:rsid w:val="001C7BB5"/>
    <w:rsid w:val="001D3441"/>
    <w:rsid w:val="002102E2"/>
    <w:rsid w:val="00233C2B"/>
    <w:rsid w:val="0027192C"/>
    <w:rsid w:val="002843C0"/>
    <w:rsid w:val="002E0992"/>
    <w:rsid w:val="0039281D"/>
    <w:rsid w:val="00392B32"/>
    <w:rsid w:val="003949CA"/>
    <w:rsid w:val="003A39A7"/>
    <w:rsid w:val="003A5632"/>
    <w:rsid w:val="003C54EC"/>
    <w:rsid w:val="003E4A7F"/>
    <w:rsid w:val="003F617A"/>
    <w:rsid w:val="00455DA7"/>
    <w:rsid w:val="004B1B0C"/>
    <w:rsid w:val="004E66AB"/>
    <w:rsid w:val="00505D6B"/>
    <w:rsid w:val="005368E7"/>
    <w:rsid w:val="00553414"/>
    <w:rsid w:val="005538DC"/>
    <w:rsid w:val="00567BE2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F65C6"/>
    <w:rsid w:val="0081313D"/>
    <w:rsid w:val="00837F78"/>
    <w:rsid w:val="0088141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D01E2"/>
    <w:rsid w:val="009D6052"/>
    <w:rsid w:val="009F0A10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57043"/>
    <w:rsid w:val="00BB4606"/>
    <w:rsid w:val="00BB578A"/>
    <w:rsid w:val="00C02CFD"/>
    <w:rsid w:val="00C04309"/>
    <w:rsid w:val="00C13A47"/>
    <w:rsid w:val="00C147C6"/>
    <w:rsid w:val="00C611CE"/>
    <w:rsid w:val="00CA7A24"/>
    <w:rsid w:val="00CB0601"/>
    <w:rsid w:val="00CF4126"/>
    <w:rsid w:val="00D36400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reest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9F5FB-53E5-4898-A851-23E95743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28</cp:revision>
  <dcterms:created xsi:type="dcterms:W3CDTF">2018-08-29T07:22:00Z</dcterms:created>
  <dcterms:modified xsi:type="dcterms:W3CDTF">2018-12-04T13:09:00Z</dcterms:modified>
</cp:coreProperties>
</file>