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04" w:rsidRPr="00995504" w:rsidRDefault="00995504" w:rsidP="0099550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bookmarkStart w:id="0" w:name="_GoBack"/>
      <w:bookmarkEnd w:id="0"/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center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 w:rsidRPr="00EA3527"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85A0AC" wp14:editId="4171A726">
            <wp:simplePos x="0" y="0"/>
            <wp:positionH relativeFrom="column">
              <wp:posOffset>19050</wp:posOffset>
            </wp:positionH>
            <wp:positionV relativeFrom="paragraph">
              <wp:posOffset>787400</wp:posOffset>
            </wp:positionV>
            <wp:extent cx="3106420" cy="15284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3106420" cy="15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527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Краснодарский край </w:t>
      </w:r>
      <w:r w:rsidR="005F0BDC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в числе лидеров по количеству земельных участков с определенными границами </w:t>
      </w:r>
    </w:p>
    <w:p w:rsid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</w:p>
    <w:p w:rsidR="001617DC" w:rsidRPr="00EA3527" w:rsidRDefault="001617DC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EA3527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Всего на кадастровом учете Росреестра в III квартале 2018 года зарегистрировано более 70,5 млн. участков. Однако, 40% участков, содержащихся в ЕГРН, не имеют координатного описания границ и их нельзя найти на </w:t>
      </w:r>
      <w:hyperlink r:id="rId8" w:tgtFrame="_blank" w:history="1">
        <w:r w:rsidRPr="00EA3527">
          <w:rPr>
            <w:rStyle w:val="a3"/>
            <w:rFonts w:ascii="Segoe UI" w:hAnsi="Segoe UI" w:cs="Segoe UI"/>
            <w:color w:val="000000" w:themeColor="text1"/>
            <w:sz w:val="24"/>
            <w:szCs w:val="24"/>
            <w:shd w:val="clear" w:color="auto" w:fill="FFFFFF"/>
          </w:rPr>
          <w:t>публичной карте</w:t>
        </w:r>
      </w:hyperlink>
      <w:r w:rsidRPr="00EA3527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</w:t>
      </w:r>
    </w:p>
    <w:p w:rsidR="001617DC" w:rsidRPr="00EA3527" w:rsidRDefault="001617DC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Так, в 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Краснодарском крае из 2, 8 млн земельных участков края, установлены границы у 62%. Максимальная доля участков с определенными границами - более 77% - находится в Выселковском кадастровом районе, из 47 тыс участков «отмежеваны» 36 тыс. участков.</w:t>
      </w:r>
    </w:p>
    <w:p w:rsidR="00EA3527" w:rsidRPr="00EA3527" w:rsidRDefault="001617DC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Самым крупным кадастровым районом является г. Краснодар – 269 тыс. участков, из которых границы определены у 173 тыс</w:t>
      </w:r>
      <w:r w:rsid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.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, что составляет 64</w:t>
      </w:r>
      <w:r w:rsidR="00EA3527"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%.</w:t>
      </w:r>
    </w:p>
    <w:p w:rsidR="001617DC" w:rsidRP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Минимальное количество участков с определенными границами  зарегистрировано в Кавказском кадастровом районе</w:t>
      </w:r>
      <w:r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,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 xml:space="preserve"> из 40 тыс</w:t>
      </w:r>
      <w:r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.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 xml:space="preserve"> участков</w:t>
      </w:r>
      <w:r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,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 xml:space="preserve"> границы имеют только 15 тыс. участков.</w:t>
      </w:r>
      <w:r w:rsidR="001617DC"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 xml:space="preserve"> </w:t>
      </w:r>
    </w:p>
    <w:p w:rsid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Кадастровая палата напоминает правообладателям земельных участков о необходимости определения местоположения границ своих объектов недвижимости.</w:t>
      </w: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br/>
        <w:t>Внесение в кадастр сведений о границах является гарантией прав собственников, сводит к минимуму возникновение земельных споров и позволяет адекватно начислять налог на имущество.</w:t>
      </w:r>
    </w:p>
    <w:p w:rsidR="00EA3527" w:rsidRP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Внесение сведений в ЕГРН носит заявительный характер, то есть обязанность уточнения границ возложена на правообладателя. Для внесения в ЕГРН сведений о местоположении границ земельных участков правообладателям необходимо обратиться к кадастровому инженеру с целью подготовки межевого плана и представить его в филиал Федеральной кадастровой палаты. За внесение сведений о границах объекта недвижимости плата не взымается.</w:t>
      </w:r>
    </w:p>
    <w:p w:rsidR="00EA3527" w:rsidRP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</w:pPr>
      <w:r w:rsidRPr="00EA3527">
        <w:rPr>
          <w:rFonts w:ascii="Segoe UI" w:eastAsia="Times New Roman" w:hAnsi="Segoe UI" w:cs="Segoe UI"/>
          <w:noProof/>
          <w:color w:val="000000" w:themeColor="text1"/>
          <w:sz w:val="24"/>
          <w:szCs w:val="24"/>
        </w:rPr>
        <w:t>Получить информацию о наличии или отсутствии сведений о границах земельных участков можно в офисах Кадастровой палаты, офисах МФЦ или воспользовавшись сервисом "Публичная кадастровая карта" на портале Росреестра www.rosreestr.ru, указав в поисковой строке кадастровый номер или адрес земельного участка.</w:t>
      </w:r>
    </w:p>
    <w:p w:rsidR="00EB6B10" w:rsidRDefault="004E66AB" w:rsidP="00EA3527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C54E3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D4AD8"/>
    <w:multiLevelType w:val="multilevel"/>
    <w:tmpl w:val="245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A7769"/>
    <w:rsid w:val="001617DC"/>
    <w:rsid w:val="00233C2B"/>
    <w:rsid w:val="002B5088"/>
    <w:rsid w:val="003575E3"/>
    <w:rsid w:val="003949CA"/>
    <w:rsid w:val="003A5632"/>
    <w:rsid w:val="003C54EC"/>
    <w:rsid w:val="004E66AB"/>
    <w:rsid w:val="005538DC"/>
    <w:rsid w:val="005C4999"/>
    <w:rsid w:val="005D7ED1"/>
    <w:rsid w:val="005E141E"/>
    <w:rsid w:val="005F0BDC"/>
    <w:rsid w:val="00657062"/>
    <w:rsid w:val="006619EB"/>
    <w:rsid w:val="007767E0"/>
    <w:rsid w:val="007A0F82"/>
    <w:rsid w:val="007C54E3"/>
    <w:rsid w:val="00814C59"/>
    <w:rsid w:val="00837F78"/>
    <w:rsid w:val="00995504"/>
    <w:rsid w:val="009F3EBB"/>
    <w:rsid w:val="00A235A7"/>
    <w:rsid w:val="00A81E0C"/>
    <w:rsid w:val="00AC4D32"/>
    <w:rsid w:val="00B50B1E"/>
    <w:rsid w:val="00C13A47"/>
    <w:rsid w:val="00C77B66"/>
    <w:rsid w:val="00CF4126"/>
    <w:rsid w:val="00E07771"/>
    <w:rsid w:val="00E806F2"/>
    <w:rsid w:val="00EA3527"/>
    <w:rsid w:val="00EB6B10"/>
    <w:rsid w:val="00EF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17D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17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ru/map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0EBB0-A011-459C-AD91-3F3B4EE5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4</cp:revision>
  <dcterms:created xsi:type="dcterms:W3CDTF">2018-11-22T07:48:00Z</dcterms:created>
  <dcterms:modified xsi:type="dcterms:W3CDTF">2018-11-22T08:01:00Z</dcterms:modified>
</cp:coreProperties>
</file>