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3BB" w:rsidRPr="00BE43BB" w:rsidRDefault="007F65C6" w:rsidP="00BE43BB">
      <w:pPr>
        <w:spacing w:after="120" w:line="240" w:lineRule="atLeast"/>
        <w:jc w:val="right"/>
        <w:rPr>
          <w:rFonts w:ascii="Segoe UI" w:eastAsia="Times New Roman" w:hAnsi="Segoe UI" w:cs="Segoe UI"/>
          <w:b/>
          <w:color w:val="000000"/>
          <w:sz w:val="28"/>
          <w:szCs w:val="28"/>
        </w:rPr>
      </w:pPr>
      <w:r w:rsidRPr="007F65C6">
        <w:rPr>
          <w:rFonts w:ascii="Segoe UI" w:eastAsia="Times New Roman" w:hAnsi="Segoe UI" w:cs="Segoe UI"/>
          <w:b/>
          <w:color w:val="000000"/>
          <w:sz w:val="28"/>
          <w:szCs w:val="28"/>
        </w:rPr>
        <w:t>ПРЕСС-РЕЛИЗ</w:t>
      </w:r>
    </w:p>
    <w:p w:rsidR="00AF4921" w:rsidRDefault="00BE43BB" w:rsidP="00916639">
      <w:pPr>
        <w:spacing w:after="120" w:line="240" w:lineRule="atLeast"/>
        <w:jc w:val="center"/>
        <w:rPr>
          <w:rFonts w:ascii="Segoe UI" w:eastAsia="Times New Roman" w:hAnsi="Segoe UI" w:cs="Segoe UI"/>
          <w:b/>
          <w:color w:val="000000"/>
          <w:sz w:val="32"/>
          <w:szCs w:val="28"/>
        </w:rPr>
      </w:pPr>
      <w:r>
        <w:rPr>
          <w:rFonts w:ascii="Segoe UI" w:eastAsia="Times New Roman" w:hAnsi="Segoe UI" w:cs="Segoe UI"/>
          <w:b/>
          <w:color w:val="000000"/>
          <w:sz w:val="32"/>
          <w:szCs w:val="28"/>
        </w:rPr>
        <w:t xml:space="preserve">Кадастровый учет и регистрация прав могут быть </w:t>
      </w:r>
      <w:proofErr w:type="gramStart"/>
      <w:r>
        <w:rPr>
          <w:rFonts w:ascii="Segoe UI" w:eastAsia="Times New Roman" w:hAnsi="Segoe UI" w:cs="Segoe UI"/>
          <w:b/>
          <w:color w:val="000000"/>
          <w:sz w:val="32"/>
          <w:szCs w:val="28"/>
        </w:rPr>
        <w:t>прекращены</w:t>
      </w:r>
      <w:proofErr w:type="gramEnd"/>
      <w:r>
        <w:rPr>
          <w:rFonts w:ascii="Segoe UI" w:eastAsia="Times New Roman" w:hAnsi="Segoe UI" w:cs="Segoe UI"/>
          <w:b/>
          <w:color w:val="000000"/>
          <w:sz w:val="32"/>
          <w:szCs w:val="28"/>
        </w:rPr>
        <w:t xml:space="preserve"> заявителем</w:t>
      </w:r>
    </w:p>
    <w:p w:rsidR="00BE43BB" w:rsidRPr="007F65C6" w:rsidRDefault="00BE43BB" w:rsidP="00916639">
      <w:pPr>
        <w:spacing w:after="120" w:line="240" w:lineRule="atLeast"/>
        <w:jc w:val="center"/>
        <w:rPr>
          <w:rFonts w:ascii="Segoe UI" w:eastAsia="Times New Roman" w:hAnsi="Segoe UI" w:cs="Segoe UI"/>
          <w:b/>
          <w:color w:val="000000"/>
          <w:sz w:val="32"/>
          <w:szCs w:val="28"/>
        </w:rPr>
      </w:pPr>
    </w:p>
    <w:p w:rsidR="0058696A" w:rsidRPr="0058696A" w:rsidRDefault="00BE43BB" w:rsidP="0058696A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916639">
        <w:rPr>
          <w:rFonts w:ascii="Segoe UI" w:eastAsia="Times New Roman" w:hAnsi="Segoe UI" w:cs="Segoe UI"/>
          <w:b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A283A2F" wp14:editId="544CF68A">
            <wp:simplePos x="0" y="0"/>
            <wp:positionH relativeFrom="column">
              <wp:posOffset>79375</wp:posOffset>
            </wp:positionH>
            <wp:positionV relativeFrom="paragraph">
              <wp:posOffset>36195</wp:posOffset>
            </wp:positionV>
            <wp:extent cx="2541905" cy="1699260"/>
            <wp:effectExtent l="0" t="0" r="0" b="0"/>
            <wp:wrapSquare wrapText="bothSides"/>
            <wp:docPr id="2" name="Рисунок 1" descr="+ филиал 01-05a логотип варианты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+ филиал 01-05a логотип варианты0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1905" cy="1699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696A" w:rsidRPr="0058696A">
        <w:rPr>
          <w:rFonts w:ascii="Segoe UI" w:eastAsia="Times New Roman" w:hAnsi="Segoe UI" w:cs="Segoe UI"/>
          <w:color w:val="000000"/>
          <w:sz w:val="24"/>
          <w:szCs w:val="24"/>
        </w:rPr>
        <w:t>Ситуации, когда необходимо остановить учетно-регистрационные действия, случаются по разным причинам. Например, после подачи заявления и соответствующих документов в них может быть обнаружена ошибка, которая не может быть исправлена путем подачи дополнительных документов, или стороны, заключившие договор, решили его расторгнуть.</w:t>
      </w:r>
    </w:p>
    <w:p w:rsidR="0058696A" w:rsidRPr="0058696A" w:rsidRDefault="0058696A" w:rsidP="0058696A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58696A">
        <w:rPr>
          <w:rFonts w:ascii="Segoe UI" w:eastAsia="Times New Roman" w:hAnsi="Segoe UI" w:cs="Segoe UI"/>
          <w:color w:val="000000"/>
          <w:sz w:val="24"/>
          <w:szCs w:val="24"/>
        </w:rPr>
        <w:t xml:space="preserve">В таких случаях у заявителей есть возможность отозвать поданные заявления об осуществлении государственного кадастрового учета или государственной регистрации прав. </w:t>
      </w:r>
      <w:r w:rsidR="00BE43BB" w:rsidRPr="00BE43BB">
        <w:rPr>
          <w:rFonts w:ascii="Segoe UI" w:eastAsia="Times New Roman" w:hAnsi="Segoe UI" w:cs="Segoe UI"/>
          <w:color w:val="000000"/>
          <w:sz w:val="24"/>
          <w:szCs w:val="24"/>
        </w:rPr>
        <w:t>Согласно закону рассмотрение представленного заявления может быть прекращено только до момента осуществления кадастрового учета и (или) регистрации прав.</w:t>
      </w:r>
    </w:p>
    <w:p w:rsidR="00BE43BB" w:rsidRDefault="0058696A" w:rsidP="0058696A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58696A">
        <w:rPr>
          <w:rFonts w:ascii="Segoe UI" w:eastAsia="Times New Roman" w:hAnsi="Segoe UI" w:cs="Segoe UI"/>
          <w:color w:val="000000"/>
          <w:sz w:val="24"/>
          <w:szCs w:val="24"/>
        </w:rPr>
        <w:t xml:space="preserve">Заявление о прекращении кадастрового учета или регистрации прав может быть подано только тем лицом, которое представляло заявление об осуществлении кадастрового учета или регистрации прав или его законным представителем. </w:t>
      </w:r>
      <w:r w:rsidR="00BE43BB" w:rsidRPr="00BE43BB">
        <w:rPr>
          <w:rFonts w:ascii="Segoe UI" w:eastAsia="Times New Roman" w:hAnsi="Segoe UI" w:cs="Segoe UI"/>
          <w:color w:val="000000"/>
          <w:sz w:val="24"/>
          <w:szCs w:val="24"/>
        </w:rPr>
        <w:t>Если таких заявителей было несколько, то заявление о прекращении должно быть представлено совместно всеми этими лицами.</w:t>
      </w:r>
      <w:r w:rsidR="00BE43BB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</w:p>
    <w:p w:rsidR="0058696A" w:rsidRPr="0058696A" w:rsidRDefault="0058696A" w:rsidP="0058696A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58696A">
        <w:rPr>
          <w:rFonts w:ascii="Segoe UI" w:eastAsia="Times New Roman" w:hAnsi="Segoe UI" w:cs="Segoe UI"/>
          <w:color w:val="000000"/>
          <w:sz w:val="24"/>
          <w:szCs w:val="24"/>
        </w:rPr>
        <w:t>В случае</w:t>
      </w:r>
      <w:proofErr w:type="gramStart"/>
      <w:r w:rsidRPr="0058696A">
        <w:rPr>
          <w:rFonts w:ascii="Segoe UI" w:eastAsia="Times New Roman" w:hAnsi="Segoe UI" w:cs="Segoe UI"/>
          <w:color w:val="000000"/>
          <w:sz w:val="24"/>
          <w:szCs w:val="24"/>
        </w:rPr>
        <w:t>,</w:t>
      </w:r>
      <w:proofErr w:type="gramEnd"/>
      <w:r w:rsidRPr="0058696A">
        <w:rPr>
          <w:rFonts w:ascii="Segoe UI" w:eastAsia="Times New Roman" w:hAnsi="Segoe UI" w:cs="Segoe UI"/>
          <w:color w:val="000000"/>
          <w:sz w:val="24"/>
          <w:szCs w:val="24"/>
        </w:rPr>
        <w:t xml:space="preserve"> если недвижимость приобретается с использованием кредитных средств банка или иной кредитной организации либо средств целевого займа, предоставленного другим юридическим лицом, прекращение государственной регистрации прав допускается только на основании совместного заявления сторон сделки с приложением документа, выражающего согласие на это кредитора (займодавца).</w:t>
      </w:r>
    </w:p>
    <w:p w:rsidR="00BE43BB" w:rsidRDefault="0058696A" w:rsidP="00BE43BB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58696A">
        <w:rPr>
          <w:rFonts w:ascii="Segoe UI" w:eastAsia="Times New Roman" w:hAnsi="Segoe UI" w:cs="Segoe UI"/>
          <w:color w:val="000000"/>
          <w:sz w:val="24"/>
          <w:szCs w:val="24"/>
        </w:rPr>
        <w:t xml:space="preserve">Заявление о прекращении кадастрового учета или регистрации прав можно подать либо в </w:t>
      </w:r>
      <w:r w:rsidR="00BE43BB">
        <w:rPr>
          <w:rFonts w:ascii="Segoe UI" w:eastAsia="Times New Roman" w:hAnsi="Segoe UI" w:cs="Segoe UI"/>
          <w:color w:val="000000"/>
          <w:sz w:val="24"/>
          <w:szCs w:val="24"/>
        </w:rPr>
        <w:t>любом</w:t>
      </w:r>
      <w:r w:rsidRPr="0058696A">
        <w:rPr>
          <w:rFonts w:ascii="Segoe UI" w:eastAsia="Times New Roman" w:hAnsi="Segoe UI" w:cs="Segoe UI"/>
          <w:color w:val="000000"/>
          <w:sz w:val="24"/>
          <w:szCs w:val="24"/>
        </w:rPr>
        <w:t xml:space="preserve"> офисе МФЦ</w:t>
      </w:r>
      <w:r w:rsidR="00BE43BB">
        <w:rPr>
          <w:rFonts w:ascii="Segoe UI" w:eastAsia="Times New Roman" w:hAnsi="Segoe UI" w:cs="Segoe UI"/>
          <w:color w:val="000000"/>
          <w:sz w:val="24"/>
          <w:szCs w:val="24"/>
        </w:rPr>
        <w:t xml:space="preserve"> (с адресами и графиком </w:t>
      </w:r>
      <w:proofErr w:type="gramStart"/>
      <w:r w:rsidR="00BE43BB">
        <w:rPr>
          <w:rFonts w:ascii="Segoe UI" w:eastAsia="Times New Roman" w:hAnsi="Segoe UI" w:cs="Segoe UI"/>
          <w:color w:val="000000"/>
          <w:sz w:val="24"/>
          <w:szCs w:val="24"/>
        </w:rPr>
        <w:t>работы</w:t>
      </w:r>
      <w:proofErr w:type="gramEnd"/>
      <w:r w:rsidR="00BE43BB">
        <w:rPr>
          <w:rFonts w:ascii="Segoe UI" w:eastAsia="Times New Roman" w:hAnsi="Segoe UI" w:cs="Segoe UI"/>
          <w:color w:val="000000"/>
          <w:sz w:val="24"/>
          <w:szCs w:val="24"/>
        </w:rPr>
        <w:t xml:space="preserve"> которых можно ознакомиться на сайте </w:t>
      </w:r>
      <w:hyperlink r:id="rId8" w:history="1">
        <w:r w:rsidR="00BE43BB" w:rsidRPr="00863F6C">
          <w:rPr>
            <w:rStyle w:val="a3"/>
            <w:rFonts w:ascii="Segoe UI" w:eastAsia="Times New Roman" w:hAnsi="Segoe UI" w:cs="Segoe UI"/>
            <w:sz w:val="24"/>
            <w:szCs w:val="24"/>
          </w:rPr>
          <w:t>http://e-mfc.ru</w:t>
        </w:r>
      </w:hyperlink>
      <w:r w:rsidR="00BE43BB">
        <w:rPr>
          <w:rFonts w:ascii="Segoe UI" w:eastAsia="Times New Roman" w:hAnsi="Segoe UI" w:cs="Segoe UI"/>
          <w:color w:val="000000"/>
          <w:sz w:val="24"/>
          <w:szCs w:val="24"/>
        </w:rPr>
        <w:t>).</w:t>
      </w:r>
    </w:p>
    <w:p w:rsidR="0058696A" w:rsidRPr="0058696A" w:rsidRDefault="0058696A" w:rsidP="00BE43BB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58696A">
        <w:rPr>
          <w:rFonts w:ascii="Segoe UI" w:eastAsia="Times New Roman" w:hAnsi="Segoe UI" w:cs="Segoe UI"/>
          <w:color w:val="000000"/>
          <w:sz w:val="24"/>
          <w:szCs w:val="24"/>
        </w:rPr>
        <w:t>Государственный кадастровый учет или государственная регистрация прав прекращаются не позднее рабочего дня, следующего за днем представления такого заявления.</w:t>
      </w:r>
      <w:bookmarkStart w:id="0" w:name="_GoBack"/>
      <w:bookmarkEnd w:id="0"/>
    </w:p>
    <w:p w:rsidR="004E66AB" w:rsidRPr="00193287" w:rsidRDefault="000D44E6" w:rsidP="00DE5DA4">
      <w:pPr>
        <w:spacing w:after="0" w:line="340" w:lineRule="atLeast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>____</w:t>
      </w:r>
      <w:r w:rsidR="004E66AB" w:rsidRPr="00193287">
        <w:rPr>
          <w:rFonts w:ascii="Segoe UI" w:eastAsia="Times New Roman" w:hAnsi="Segoe UI" w:cs="Segoe UI"/>
          <w:color w:val="000000"/>
          <w:sz w:val="24"/>
          <w:szCs w:val="24"/>
        </w:rPr>
        <w:t>___________________________________________________________________________________________</w:t>
      </w:r>
      <w:r w:rsidR="00D36400">
        <w:rPr>
          <w:rFonts w:ascii="Segoe UI" w:eastAsia="Times New Roman" w:hAnsi="Segoe UI" w:cs="Segoe UI"/>
          <w:color w:val="000000"/>
          <w:sz w:val="24"/>
          <w:szCs w:val="24"/>
        </w:rPr>
        <w:t>___</w:t>
      </w:r>
      <w:r w:rsidR="004E66AB" w:rsidRPr="00193287">
        <w:rPr>
          <w:rFonts w:ascii="Segoe UI" w:eastAsia="Times New Roman" w:hAnsi="Segoe UI" w:cs="Segoe UI"/>
          <w:color w:val="000000"/>
          <w:sz w:val="24"/>
          <w:szCs w:val="24"/>
        </w:rPr>
        <w:t>____</w:t>
      </w:r>
    </w:p>
    <w:p w:rsidR="00EB6B10" w:rsidRDefault="00EB6B10" w:rsidP="00EB6B10">
      <w:pPr>
        <w:spacing w:before="100" w:beforeAutospacing="1" w:after="100" w:afterAutospacing="1" w:line="0" w:lineRule="atLeast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</w:p>
    <w:p w:rsidR="00EB6B10" w:rsidRDefault="00EB6B10" w:rsidP="00EB6B10">
      <w:pPr>
        <w:spacing w:before="100" w:beforeAutospacing="1" w:after="100" w:afterAutospacing="1" w:line="0" w:lineRule="atLeast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>Пресс-служба филиала ФГБУ «ФКП Росреестра» по Краснодарскому краю</w:t>
      </w:r>
    </w:p>
    <w:p w:rsidR="00995504" w:rsidRDefault="00995504"/>
    <w:sectPr w:rsidR="00995504" w:rsidSect="00EB6B1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F6BEF"/>
    <w:multiLevelType w:val="hybridMultilevel"/>
    <w:tmpl w:val="0CFA2C92"/>
    <w:lvl w:ilvl="0" w:tplc="0419000F">
      <w:start w:val="1"/>
      <w:numFmt w:val="decimal"/>
      <w:lvlText w:val="%1."/>
      <w:lvlJc w:val="left"/>
      <w:pPr>
        <w:ind w:left="1644" w:hanging="360"/>
      </w:pPr>
    </w:lvl>
    <w:lvl w:ilvl="1" w:tplc="04190019" w:tentative="1">
      <w:start w:val="1"/>
      <w:numFmt w:val="lowerLetter"/>
      <w:lvlText w:val="%2."/>
      <w:lvlJc w:val="left"/>
      <w:pPr>
        <w:ind w:left="2364" w:hanging="360"/>
      </w:pPr>
    </w:lvl>
    <w:lvl w:ilvl="2" w:tplc="0419001B" w:tentative="1">
      <w:start w:val="1"/>
      <w:numFmt w:val="lowerRoman"/>
      <w:lvlText w:val="%3."/>
      <w:lvlJc w:val="right"/>
      <w:pPr>
        <w:ind w:left="3084" w:hanging="180"/>
      </w:pPr>
    </w:lvl>
    <w:lvl w:ilvl="3" w:tplc="0419000F" w:tentative="1">
      <w:start w:val="1"/>
      <w:numFmt w:val="decimal"/>
      <w:lvlText w:val="%4."/>
      <w:lvlJc w:val="left"/>
      <w:pPr>
        <w:ind w:left="3804" w:hanging="360"/>
      </w:pPr>
    </w:lvl>
    <w:lvl w:ilvl="4" w:tplc="04190019" w:tentative="1">
      <w:start w:val="1"/>
      <w:numFmt w:val="lowerLetter"/>
      <w:lvlText w:val="%5."/>
      <w:lvlJc w:val="left"/>
      <w:pPr>
        <w:ind w:left="4524" w:hanging="360"/>
      </w:pPr>
    </w:lvl>
    <w:lvl w:ilvl="5" w:tplc="0419001B" w:tentative="1">
      <w:start w:val="1"/>
      <w:numFmt w:val="lowerRoman"/>
      <w:lvlText w:val="%6."/>
      <w:lvlJc w:val="right"/>
      <w:pPr>
        <w:ind w:left="5244" w:hanging="180"/>
      </w:pPr>
    </w:lvl>
    <w:lvl w:ilvl="6" w:tplc="0419000F" w:tentative="1">
      <w:start w:val="1"/>
      <w:numFmt w:val="decimal"/>
      <w:lvlText w:val="%7."/>
      <w:lvlJc w:val="left"/>
      <w:pPr>
        <w:ind w:left="5964" w:hanging="360"/>
      </w:pPr>
    </w:lvl>
    <w:lvl w:ilvl="7" w:tplc="04190019" w:tentative="1">
      <w:start w:val="1"/>
      <w:numFmt w:val="lowerLetter"/>
      <w:lvlText w:val="%8."/>
      <w:lvlJc w:val="left"/>
      <w:pPr>
        <w:ind w:left="6684" w:hanging="360"/>
      </w:pPr>
    </w:lvl>
    <w:lvl w:ilvl="8" w:tplc="0419001B" w:tentative="1">
      <w:start w:val="1"/>
      <w:numFmt w:val="lowerRoman"/>
      <w:lvlText w:val="%9."/>
      <w:lvlJc w:val="right"/>
      <w:pPr>
        <w:ind w:left="7404" w:hanging="180"/>
      </w:pPr>
    </w:lvl>
  </w:abstractNum>
  <w:abstractNum w:abstractNumId="1">
    <w:nsid w:val="138039BE"/>
    <w:multiLevelType w:val="multilevel"/>
    <w:tmpl w:val="C05044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3EFF0093"/>
    <w:multiLevelType w:val="hybridMultilevel"/>
    <w:tmpl w:val="8B969B5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5DE26273"/>
    <w:multiLevelType w:val="hybridMultilevel"/>
    <w:tmpl w:val="49FCC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F92234"/>
    <w:multiLevelType w:val="multilevel"/>
    <w:tmpl w:val="9BCC6F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647807"/>
    <w:multiLevelType w:val="hybridMultilevel"/>
    <w:tmpl w:val="FAFE6F02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6">
    <w:nsid w:val="6D3D048A"/>
    <w:multiLevelType w:val="hybridMultilevel"/>
    <w:tmpl w:val="8FEA9C9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 w:numId="7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20220458-222927209-220409127-619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95504"/>
    <w:rsid w:val="00045F91"/>
    <w:rsid w:val="000630A4"/>
    <w:rsid w:val="000A7769"/>
    <w:rsid w:val="000C2010"/>
    <w:rsid w:val="000D44E6"/>
    <w:rsid w:val="000D6F7C"/>
    <w:rsid w:val="0011691D"/>
    <w:rsid w:val="001327F8"/>
    <w:rsid w:val="00193287"/>
    <w:rsid w:val="001C5811"/>
    <w:rsid w:val="001C7BB5"/>
    <w:rsid w:val="001D3441"/>
    <w:rsid w:val="002102E2"/>
    <w:rsid w:val="00233C2B"/>
    <w:rsid w:val="0027192C"/>
    <w:rsid w:val="002843C0"/>
    <w:rsid w:val="002E0992"/>
    <w:rsid w:val="0039281D"/>
    <w:rsid w:val="00392B32"/>
    <w:rsid w:val="003949CA"/>
    <w:rsid w:val="003A39A7"/>
    <w:rsid w:val="003A5632"/>
    <w:rsid w:val="003C54EC"/>
    <w:rsid w:val="003E4A7F"/>
    <w:rsid w:val="00455DA7"/>
    <w:rsid w:val="004B1B0C"/>
    <w:rsid w:val="004E66AB"/>
    <w:rsid w:val="00505D6B"/>
    <w:rsid w:val="005368E7"/>
    <w:rsid w:val="005538DC"/>
    <w:rsid w:val="00567BE2"/>
    <w:rsid w:val="0058696A"/>
    <w:rsid w:val="00591659"/>
    <w:rsid w:val="005D7ED1"/>
    <w:rsid w:val="005E141E"/>
    <w:rsid w:val="0064698D"/>
    <w:rsid w:val="00657062"/>
    <w:rsid w:val="006718BE"/>
    <w:rsid w:val="006A1D75"/>
    <w:rsid w:val="006C60D2"/>
    <w:rsid w:val="006C7A41"/>
    <w:rsid w:val="006F2E34"/>
    <w:rsid w:val="00757D4D"/>
    <w:rsid w:val="00775374"/>
    <w:rsid w:val="007878C0"/>
    <w:rsid w:val="007A0F82"/>
    <w:rsid w:val="007D03B0"/>
    <w:rsid w:val="007F65C6"/>
    <w:rsid w:val="0081313D"/>
    <w:rsid w:val="00837F78"/>
    <w:rsid w:val="0088141F"/>
    <w:rsid w:val="008B5F64"/>
    <w:rsid w:val="009036CC"/>
    <w:rsid w:val="00916639"/>
    <w:rsid w:val="00935B66"/>
    <w:rsid w:val="00942A1B"/>
    <w:rsid w:val="00956B62"/>
    <w:rsid w:val="00975075"/>
    <w:rsid w:val="00995504"/>
    <w:rsid w:val="009C217D"/>
    <w:rsid w:val="009C4C39"/>
    <w:rsid w:val="009D01E2"/>
    <w:rsid w:val="009D6052"/>
    <w:rsid w:val="009F0A10"/>
    <w:rsid w:val="009F1A73"/>
    <w:rsid w:val="009F3607"/>
    <w:rsid w:val="00A13821"/>
    <w:rsid w:val="00A235A7"/>
    <w:rsid w:val="00A97A8A"/>
    <w:rsid w:val="00AC4D32"/>
    <w:rsid w:val="00AD39DE"/>
    <w:rsid w:val="00AF4921"/>
    <w:rsid w:val="00B1042D"/>
    <w:rsid w:val="00B303E0"/>
    <w:rsid w:val="00B50B1E"/>
    <w:rsid w:val="00BB4606"/>
    <w:rsid w:val="00BB578A"/>
    <w:rsid w:val="00BE43BB"/>
    <w:rsid w:val="00C02CFD"/>
    <w:rsid w:val="00C04309"/>
    <w:rsid w:val="00C13A47"/>
    <w:rsid w:val="00C611CE"/>
    <w:rsid w:val="00CA7A24"/>
    <w:rsid w:val="00CB0601"/>
    <w:rsid w:val="00CF4126"/>
    <w:rsid w:val="00D36400"/>
    <w:rsid w:val="00D42ABA"/>
    <w:rsid w:val="00D85869"/>
    <w:rsid w:val="00D85A27"/>
    <w:rsid w:val="00DD48DC"/>
    <w:rsid w:val="00DE5DA4"/>
    <w:rsid w:val="00E33B16"/>
    <w:rsid w:val="00E40C17"/>
    <w:rsid w:val="00E62002"/>
    <w:rsid w:val="00E94746"/>
    <w:rsid w:val="00EB6B10"/>
    <w:rsid w:val="00F53FBA"/>
    <w:rsid w:val="00F96882"/>
    <w:rsid w:val="00FE56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86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6B10"/>
    <w:rPr>
      <w:color w:val="0000FF" w:themeColor="hyperlink"/>
      <w:u w:val="single"/>
    </w:rPr>
  </w:style>
  <w:style w:type="paragraph" w:styleId="a4">
    <w:name w:val="List Paragraph"/>
    <w:aliases w:val="Источник"/>
    <w:basedOn w:val="a"/>
    <w:uiPriority w:val="34"/>
    <w:qFormat/>
    <w:rsid w:val="00EB6B10"/>
    <w:pPr>
      <w:spacing w:after="0" w:line="240" w:lineRule="auto"/>
      <w:ind w:left="720" w:firstLine="360"/>
      <w:contextualSpacing/>
    </w:pPr>
    <w:rPr>
      <w:rFonts w:ascii="Calibri" w:eastAsia="Calibri" w:hAnsi="Calibri" w:cs="Times New Roman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5E1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41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942A1B"/>
    <w:rPr>
      <w:rFonts w:ascii="Times New Roman" w:hAnsi="Times New Roman" w:cs="Times New Roman"/>
      <w:sz w:val="24"/>
      <w:szCs w:val="24"/>
    </w:rPr>
  </w:style>
  <w:style w:type="paragraph" w:styleId="a8">
    <w:name w:val="Body Text Indent"/>
    <w:basedOn w:val="a"/>
    <w:link w:val="a9"/>
    <w:uiPriority w:val="99"/>
    <w:semiHidden/>
    <w:unhideWhenUsed/>
    <w:rsid w:val="009C217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9C217D"/>
  </w:style>
  <w:style w:type="paragraph" w:styleId="aa">
    <w:name w:val="No Spacing"/>
    <w:uiPriority w:val="1"/>
    <w:qFormat/>
    <w:rsid w:val="00BE43B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3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-mfc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B05BE-E9B3-4D9B-BD17-93CF91078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user2066</dc:creator>
  <cp:keywords/>
  <cp:lastModifiedBy>Силич Виктория Сергеевна</cp:lastModifiedBy>
  <cp:revision>25</cp:revision>
  <dcterms:created xsi:type="dcterms:W3CDTF">2018-08-29T07:22:00Z</dcterms:created>
  <dcterms:modified xsi:type="dcterms:W3CDTF">2018-12-03T12:25:00Z</dcterms:modified>
</cp:coreProperties>
</file>